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Υπόδειξη εργασίας διακυβέρνησης (SEOS)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uc_seos_001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2026-09-04T07:40:18.172Z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23e24ed918fe05c7…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Ταξινόμηση συνθετικών μεταδεδομένων εργασιών για υποδείξεις review/re-assessment — το SEOS παραμένει εξωτερικός συνεργάτης C6.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Ιχνηλάσιμες υποδείξεις εργασιών με ανθρώπινη ευθύνη — χωρίς αυτόματη κλιμάκωση σε πρόσωπα.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Ελάχιστος κίνδυνος — βασική τεκμηρίωση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Όχι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Ιχνηλάσιμες υποδείξεις εργασιών με ανθρώπινη ευθύνη — χωρίς αυτόματη κλιμάκωση σε πρόσωπα.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aufgabenmetadaten_synthetisch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Ελάχιστος κίνδυνος — βασική τεκμηρίωση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Δεν ενεργοποιήθηκε κανένας κανόνας κινδύνου — βασική τεκμηρίωση και τακτική επαναξιολόγηση.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p>
      <w:pPr>
        <w:spacing w:after="60"/>
      </w:pPr>
      <w:r>
        <w:rPr>
          <w:sz w:val="19"/>
          <w:szCs w:val="19"/>
        </w:rPr>
        <w:t xml:space="preserve">Η περίπτωση χρήσης δεν έχει ταξινομηθεί ακόμη — οι έλεγχοι διατίθενται μόνο μετά την ταξινόμηση κινδύνου.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38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2026-09-04T05:50:15.830Z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9d87617503c4…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2026-09-04T05:50:29.888Z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c1e554a9b49b…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2026-09-04T05:50:53.400Z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1f4e0d646c70…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2026-09-04T05:50:58.733Z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fcd89790d143…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2026-09-04T05:51:29.644Z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9a6a7acdbef4…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2026-09-04T05:51:53.834Z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5578f34ad692…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2026-09-04T06:47:56.467Z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c6e76d37a4f5…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2026-09-04T07:26:17.526Z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ad4f146e3f09…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2026-09-04T07:26:44.464Z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6f4590bc33a9…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2026-09-04T07:26:49.867Z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da7af6e5ee0e…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2026-09-04T07:27:12.889Z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af3e35b3432f…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2026-09-04T07:27:13.018Z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07aaed1ab198…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2026-09-04T07:27:52.685Z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dd1f2b431249…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2026-09-04T07:40:17.186Z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c36d681d018d…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33/38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pagecipher:6f8f3933053ec615ecf400352e02ce55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2026-09-04T07:40:17.193Z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spacing w:after="60"/>
      </w:pPr>
      <w:r>
        <w:rPr>
          <w:sz w:val="19"/>
          <w:szCs w:val="19"/>
        </w:rPr>
        <w:t xml:space="preserve">Δεν καταγράφηκαν ανοικτά σημεία.</w:t>
      </w: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2026-09-04T07:40:18.172Z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1087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